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F" w:rsidRDefault="009B0E81" w:rsidP="000E6B7F">
      <w:pPr>
        <w:bidi/>
        <w:contextualSpacing/>
        <w:jc w:val="right"/>
        <w:rPr>
          <w:rtl/>
        </w:rPr>
      </w:pPr>
      <w:r>
        <w:rPr>
          <w:rFonts w:hint="cs"/>
          <w:rtl/>
        </w:rPr>
        <w:t>29.10.13</w:t>
      </w:r>
    </w:p>
    <w:p w:rsidR="009B0E81" w:rsidRPr="000E6B7F" w:rsidRDefault="009B0E81" w:rsidP="000E6B7F">
      <w:pPr>
        <w:bidi/>
        <w:contextualSpacing/>
        <w:jc w:val="both"/>
        <w:rPr>
          <w:b/>
          <w:bCs/>
          <w:rtl/>
        </w:rPr>
      </w:pPr>
    </w:p>
    <w:p w:rsidR="009B0E81" w:rsidRPr="000E6B7F" w:rsidRDefault="009B0E81" w:rsidP="000E6B7F">
      <w:pPr>
        <w:bidi/>
        <w:contextualSpacing/>
        <w:jc w:val="both"/>
        <w:rPr>
          <w:b/>
          <w:bCs/>
          <w:rtl/>
        </w:rPr>
      </w:pPr>
      <w:r w:rsidRPr="000E6B7F">
        <w:rPr>
          <w:rFonts w:hint="cs"/>
          <w:b/>
          <w:bCs/>
          <w:rtl/>
        </w:rPr>
        <w:t>לכבוד</w:t>
      </w:r>
    </w:p>
    <w:p w:rsidR="009B0E81" w:rsidRPr="000E6B7F" w:rsidRDefault="009B0E81" w:rsidP="000E6B7F">
      <w:pPr>
        <w:bidi/>
        <w:contextualSpacing/>
        <w:jc w:val="both"/>
        <w:rPr>
          <w:b/>
          <w:bCs/>
          <w:u w:val="single"/>
          <w:rtl/>
        </w:rPr>
      </w:pPr>
      <w:r w:rsidRPr="000E6B7F">
        <w:rPr>
          <w:rFonts w:hint="cs"/>
          <w:b/>
          <w:bCs/>
          <w:u w:val="single"/>
          <w:rtl/>
        </w:rPr>
        <w:t>חברי הלשכה</w:t>
      </w:r>
    </w:p>
    <w:p w:rsidR="009B0E81" w:rsidRDefault="009B0E81" w:rsidP="000E6B7F">
      <w:pPr>
        <w:bidi/>
        <w:contextualSpacing/>
        <w:jc w:val="both"/>
        <w:rPr>
          <w:rtl/>
        </w:rPr>
      </w:pPr>
    </w:p>
    <w:p w:rsidR="009B0E81" w:rsidRPr="000E6B7F" w:rsidRDefault="009B0E81" w:rsidP="000E6B7F">
      <w:pPr>
        <w:bidi/>
        <w:contextualSpacing/>
        <w:jc w:val="center"/>
        <w:rPr>
          <w:b/>
          <w:bCs/>
          <w:sz w:val="24"/>
          <w:szCs w:val="24"/>
          <w:u w:val="single"/>
          <w:rtl/>
        </w:rPr>
      </w:pPr>
      <w:r w:rsidRPr="000E6B7F">
        <w:rPr>
          <w:rFonts w:hint="cs"/>
          <w:b/>
          <w:bCs/>
          <w:sz w:val="24"/>
          <w:szCs w:val="24"/>
          <w:u w:val="single"/>
          <w:rtl/>
        </w:rPr>
        <w:t>הנדון: הסכם עבודה מעודכן עם אגודת מורי הדרך</w:t>
      </w:r>
    </w:p>
    <w:p w:rsidR="009B0E81" w:rsidRDefault="009B0E81" w:rsidP="000E6B7F">
      <w:pPr>
        <w:bidi/>
        <w:contextualSpacing/>
        <w:jc w:val="both"/>
        <w:rPr>
          <w:rtl/>
        </w:rPr>
      </w:pPr>
    </w:p>
    <w:p w:rsidR="009B0E81" w:rsidRDefault="009B0E81" w:rsidP="000E6B7F">
      <w:pPr>
        <w:bidi/>
        <w:ind w:left="720" w:hanging="720"/>
        <w:contextualSpacing/>
        <w:jc w:val="both"/>
        <w:rPr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הנהלת לשכת מארגני תיירות נכנסת לישראל ואגודת מורי הדרך, חתמו על הסכם עבודה קיבוצי מעודכן המצורף בזאת. </w:t>
      </w:r>
    </w:p>
    <w:p w:rsidR="009B0E81" w:rsidRDefault="009B0E81" w:rsidP="000E6B7F">
      <w:pPr>
        <w:bidi/>
        <w:contextualSpacing/>
        <w:jc w:val="both"/>
        <w:rPr>
          <w:rtl/>
        </w:rPr>
      </w:pPr>
    </w:p>
    <w:p w:rsidR="009B0E81" w:rsidRDefault="009B0E81" w:rsidP="000E6B7F">
      <w:pPr>
        <w:bidi/>
        <w:ind w:left="720" w:hanging="720"/>
        <w:contextualSpacing/>
        <w:jc w:val="both"/>
        <w:rPr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ההסכם המעודכן נעשה עפ"י דרישת המ</w:t>
      </w:r>
      <w:r w:rsidR="000E6B7F">
        <w:rPr>
          <w:rFonts w:hint="cs"/>
          <w:rtl/>
        </w:rPr>
        <w:t>מונה על יחסי עבודה במשרד הכלכלה.</w:t>
      </w:r>
      <w:r>
        <w:rPr>
          <w:rFonts w:hint="cs"/>
          <w:rtl/>
        </w:rPr>
        <w:t xml:space="preserve"> </w:t>
      </w:r>
    </w:p>
    <w:p w:rsidR="009B0E81" w:rsidRDefault="009B0E81" w:rsidP="000E6B7F">
      <w:pPr>
        <w:bidi/>
        <w:contextualSpacing/>
        <w:jc w:val="both"/>
        <w:rPr>
          <w:rtl/>
        </w:rPr>
      </w:pPr>
    </w:p>
    <w:p w:rsidR="009B0E81" w:rsidRPr="007E6C63" w:rsidRDefault="009B0E81" w:rsidP="000E6B7F">
      <w:pPr>
        <w:bidi/>
        <w:contextualSpacing/>
        <w:jc w:val="both"/>
        <w:rPr>
          <w:b/>
          <w:bCs/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Pr="007E6C63">
        <w:rPr>
          <w:rFonts w:hint="cs"/>
          <w:b/>
          <w:bCs/>
          <w:rtl/>
        </w:rPr>
        <w:t xml:space="preserve">בהסכם המעודכן אין שינוי בעלות המעביד. </w:t>
      </w:r>
    </w:p>
    <w:p w:rsidR="009B0E81" w:rsidRPr="007E6C63" w:rsidRDefault="009B0E81" w:rsidP="000E6B7F">
      <w:pPr>
        <w:bidi/>
        <w:contextualSpacing/>
        <w:jc w:val="both"/>
        <w:rPr>
          <w:b/>
          <w:bCs/>
          <w:rtl/>
        </w:rPr>
      </w:pPr>
      <w:r w:rsidRPr="007E6C63">
        <w:rPr>
          <w:rFonts w:hint="cs"/>
          <w:b/>
          <w:bCs/>
          <w:rtl/>
        </w:rPr>
        <w:tab/>
        <w:t xml:space="preserve">ההסכם המעודכן עונה במסגרת עלות המעביד על הצורך הנדרש מחוקי עבודה בשני נושאים: </w:t>
      </w:r>
    </w:p>
    <w:p w:rsidR="009B0E81" w:rsidRPr="007E6C63" w:rsidRDefault="009B0E81" w:rsidP="000E6B7F">
      <w:pPr>
        <w:pStyle w:val="a3"/>
        <w:numPr>
          <w:ilvl w:val="0"/>
          <w:numId w:val="9"/>
        </w:numPr>
        <w:bidi/>
        <w:jc w:val="both"/>
        <w:rPr>
          <w:b/>
          <w:bCs/>
        </w:rPr>
      </w:pPr>
      <w:r w:rsidRPr="007E6C63">
        <w:rPr>
          <w:rFonts w:hint="cs"/>
          <w:b/>
          <w:bCs/>
          <w:rtl/>
        </w:rPr>
        <w:t xml:space="preserve">ההפרשה לפנסיה שינוי מ-5% ל-6%. </w:t>
      </w:r>
    </w:p>
    <w:p w:rsidR="009B0E81" w:rsidRPr="007E6C63" w:rsidRDefault="009B0E81" w:rsidP="000E6B7F">
      <w:pPr>
        <w:pStyle w:val="a3"/>
        <w:numPr>
          <w:ilvl w:val="0"/>
          <w:numId w:val="9"/>
        </w:numPr>
        <w:bidi/>
        <w:jc w:val="both"/>
        <w:rPr>
          <w:b/>
          <w:bCs/>
        </w:rPr>
      </w:pPr>
      <w:r w:rsidRPr="007E6C63">
        <w:rPr>
          <w:rFonts w:hint="cs"/>
          <w:b/>
          <w:bCs/>
          <w:rtl/>
        </w:rPr>
        <w:t xml:space="preserve">תשלום עבור ימי הבראה </w:t>
      </w:r>
    </w:p>
    <w:p w:rsidR="009B0E81" w:rsidRPr="007E6C63" w:rsidRDefault="009B0E81" w:rsidP="000E6B7F">
      <w:pPr>
        <w:bidi/>
        <w:ind w:left="825"/>
        <w:jc w:val="both"/>
        <w:rPr>
          <w:b/>
          <w:bCs/>
          <w:rtl/>
        </w:rPr>
      </w:pPr>
      <w:r w:rsidRPr="007E6C63">
        <w:rPr>
          <w:rFonts w:hint="cs"/>
          <w:b/>
          <w:bCs/>
          <w:rtl/>
        </w:rPr>
        <w:t>כאמור, שינויים אלו הינם במסגרת עלות המעב</w:t>
      </w:r>
      <w:r w:rsidR="007E6C63">
        <w:rPr>
          <w:rFonts w:hint="cs"/>
          <w:b/>
          <w:bCs/>
          <w:rtl/>
        </w:rPr>
        <w:t>יד ויש להם השפעה על מיבנה השכר ולא על עלות השכר.</w:t>
      </w:r>
      <w:bookmarkStart w:id="0" w:name="_GoBack"/>
      <w:bookmarkEnd w:id="0"/>
    </w:p>
    <w:p w:rsidR="009B0E81" w:rsidRDefault="009B0E81" w:rsidP="000E6B7F">
      <w:pPr>
        <w:bidi/>
        <w:jc w:val="both"/>
        <w:rPr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ביצוע תשלום השכר למורי הדרך עפ"י ההסכם המעודכן יתבצע במשכורות חודש נובמבר. </w:t>
      </w:r>
    </w:p>
    <w:p w:rsidR="009B0E81" w:rsidRDefault="009B0E81" w:rsidP="000E6B7F">
      <w:pPr>
        <w:bidi/>
        <w:jc w:val="both"/>
        <w:rPr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>הנהלת הלשכה תשלח ניר עבודה</w:t>
      </w:r>
      <w:r w:rsidR="000E6B7F">
        <w:rPr>
          <w:rFonts w:hint="cs"/>
          <w:rtl/>
        </w:rPr>
        <w:t xml:space="preserve"> שיציג הנחיות לחשבי השכר. </w:t>
      </w:r>
    </w:p>
    <w:p w:rsidR="000E6B7F" w:rsidRDefault="000E6B7F" w:rsidP="000E6B7F">
      <w:pPr>
        <w:bidi/>
        <w:jc w:val="both"/>
        <w:rPr>
          <w:rtl/>
        </w:rPr>
      </w:pPr>
      <w:r>
        <w:rPr>
          <w:rFonts w:hint="cs"/>
        </w:rPr>
        <w:sym w:font="Wingdings" w:char="F06E"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אגודת מורי הדרך תעדכן את מורי הדרך על השינויים בהסכם. </w:t>
      </w:r>
    </w:p>
    <w:p w:rsidR="000E6B7F" w:rsidRDefault="000E6B7F" w:rsidP="000E6B7F">
      <w:pPr>
        <w:bidi/>
        <w:jc w:val="both"/>
        <w:rPr>
          <w:rtl/>
        </w:rPr>
      </w:pPr>
    </w:p>
    <w:p w:rsidR="000E6B7F" w:rsidRDefault="000E6B7F" w:rsidP="000E6B7F">
      <w:pPr>
        <w:bidi/>
        <w:ind w:left="5761"/>
        <w:contextualSpacing/>
        <w:jc w:val="center"/>
        <w:rPr>
          <w:b/>
          <w:bCs/>
          <w:rtl/>
        </w:rPr>
      </w:pPr>
      <w:r w:rsidRPr="000E6B7F">
        <w:rPr>
          <w:rFonts w:hint="cs"/>
          <w:b/>
          <w:bCs/>
          <w:rtl/>
        </w:rPr>
        <w:t xml:space="preserve">ב </w:t>
      </w:r>
      <w:proofErr w:type="spellStart"/>
      <w:r w:rsidRPr="000E6B7F">
        <w:rPr>
          <w:rFonts w:hint="cs"/>
          <w:b/>
          <w:bCs/>
          <w:rtl/>
        </w:rPr>
        <w:t>ב</w:t>
      </w:r>
      <w:proofErr w:type="spellEnd"/>
      <w:r w:rsidRPr="000E6B7F">
        <w:rPr>
          <w:rFonts w:hint="cs"/>
          <w:b/>
          <w:bCs/>
          <w:rtl/>
        </w:rPr>
        <w:t xml:space="preserve"> ר כ ה,</w:t>
      </w:r>
    </w:p>
    <w:p w:rsidR="000E6B7F" w:rsidRPr="000E6B7F" w:rsidRDefault="000E6B7F" w:rsidP="000E6B7F">
      <w:pPr>
        <w:bidi/>
        <w:ind w:left="5761"/>
        <w:contextualSpacing/>
        <w:jc w:val="center"/>
        <w:rPr>
          <w:b/>
          <w:bCs/>
          <w:rtl/>
        </w:rPr>
      </w:pPr>
    </w:p>
    <w:p w:rsidR="000E6B7F" w:rsidRPr="000E6B7F" w:rsidRDefault="000E6B7F" w:rsidP="000E6B7F">
      <w:pPr>
        <w:bidi/>
        <w:ind w:left="5761"/>
        <w:contextualSpacing/>
        <w:jc w:val="center"/>
        <w:rPr>
          <w:b/>
          <w:bCs/>
          <w:rtl/>
        </w:rPr>
      </w:pPr>
      <w:r w:rsidRPr="000E6B7F">
        <w:rPr>
          <w:rFonts w:hint="cs"/>
          <w:b/>
          <w:bCs/>
          <w:rtl/>
        </w:rPr>
        <w:t>עמי אתגר</w:t>
      </w:r>
    </w:p>
    <w:p w:rsidR="000E6B7F" w:rsidRPr="000E6B7F" w:rsidRDefault="000E6B7F" w:rsidP="000E6B7F">
      <w:pPr>
        <w:bidi/>
        <w:ind w:left="5761"/>
        <w:contextualSpacing/>
        <w:jc w:val="center"/>
        <w:rPr>
          <w:b/>
          <w:bCs/>
          <w:rtl/>
        </w:rPr>
      </w:pPr>
      <w:r w:rsidRPr="000E6B7F">
        <w:rPr>
          <w:rFonts w:hint="cs"/>
          <w:b/>
          <w:bCs/>
          <w:rtl/>
        </w:rPr>
        <w:t>מנכ"ל</w:t>
      </w:r>
    </w:p>
    <w:sectPr w:rsidR="000E6B7F" w:rsidRPr="000E6B7F" w:rsidSect="003F094B">
      <w:headerReference w:type="default" r:id="rId8"/>
      <w:footerReference w:type="default" r:id="rId9"/>
      <w:pgSz w:w="11906" w:h="16838"/>
      <w:pgMar w:top="3232" w:right="1133" w:bottom="1440" w:left="1797" w:header="709" w:footer="16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81" w:rsidRDefault="009B0E81" w:rsidP="00DE4148">
      <w:pPr>
        <w:spacing w:after="0"/>
      </w:pPr>
      <w:r>
        <w:separator/>
      </w:r>
    </w:p>
  </w:endnote>
  <w:endnote w:type="continuationSeparator" w:id="0">
    <w:p w:rsidR="009B0E81" w:rsidRDefault="009B0E81" w:rsidP="00DE4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altName w:val="Times New Roman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BC9AF" wp14:editId="07F52621">
          <wp:simplePos x="0" y="0"/>
          <wp:positionH relativeFrom="margin">
            <wp:posOffset>-1150620</wp:posOffset>
          </wp:positionH>
          <wp:positionV relativeFrom="margin">
            <wp:posOffset>7406005</wp:posOffset>
          </wp:positionV>
          <wp:extent cx="7562850" cy="1066800"/>
          <wp:effectExtent l="19050" t="0" r="0" b="0"/>
          <wp:wrapSquare wrapText="bothSides"/>
          <wp:docPr id="2" name="Picture 1" descr="A4 botte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ottem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81" w:rsidRDefault="009B0E81" w:rsidP="00DE4148">
      <w:pPr>
        <w:spacing w:after="0"/>
      </w:pPr>
      <w:r>
        <w:separator/>
      </w:r>
    </w:p>
  </w:footnote>
  <w:footnote w:type="continuationSeparator" w:id="0">
    <w:p w:rsidR="009B0E81" w:rsidRDefault="009B0E81" w:rsidP="00DE4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 w:rsidP="00DE4148">
    <w:pPr>
      <w:pStyle w:val="a4"/>
    </w:pPr>
    <w:r>
      <w:rPr>
        <w:noProof/>
        <w:rtl/>
      </w:rPr>
      <w:drawing>
        <wp:anchor distT="0" distB="0" distL="114300" distR="114300" simplePos="0" relativeHeight="251658240" behindDoc="0" locked="1" layoutInCell="1" allowOverlap="0" wp14:anchorId="7E9157F2" wp14:editId="28E7D24E">
          <wp:simplePos x="0" y="0"/>
          <wp:positionH relativeFrom="margin">
            <wp:posOffset>-1150620</wp:posOffset>
          </wp:positionH>
          <wp:positionV relativeFrom="margin">
            <wp:posOffset>-1906905</wp:posOffset>
          </wp:positionV>
          <wp:extent cx="7562850" cy="1504950"/>
          <wp:effectExtent l="19050" t="0" r="0" b="0"/>
          <wp:wrapNone/>
          <wp:docPr id="1" name="Picture 0" descr="A4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top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BAD" w:rsidRDefault="005F7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2B27262"/>
    <w:lvl w:ilvl="0">
      <w:start w:val="1"/>
      <w:numFmt w:val="decimal"/>
      <w:pStyle w:val="1"/>
      <w:lvlText w:val="%1."/>
      <w:lvlJc w:val="right"/>
      <w:pPr>
        <w:tabs>
          <w:tab w:val="num" w:pos="-284"/>
        </w:tabs>
        <w:ind w:left="283" w:hanging="283"/>
      </w:pPr>
      <w:rPr>
        <w:rFonts w:cs="David" w:hint="cs"/>
        <w:b w:val="0"/>
        <w:bCs w:val="0"/>
      </w:rPr>
    </w:lvl>
    <w:lvl w:ilvl="1">
      <w:start w:val="1"/>
      <w:numFmt w:val="decimal"/>
      <w:pStyle w:val="2"/>
      <w:lvlText w:val="%1.%2."/>
      <w:lvlJc w:val="right"/>
      <w:pPr>
        <w:tabs>
          <w:tab w:val="num" w:pos="0"/>
        </w:tabs>
        <w:ind w:left="6379" w:hanging="708"/>
      </w:pPr>
    </w:lvl>
    <w:lvl w:ilvl="2">
      <w:start w:val="1"/>
      <w:numFmt w:val="decimal"/>
      <w:pStyle w:val="3"/>
      <w:lvlText w:val="%1.%2.%3."/>
      <w:lvlJc w:val="right"/>
      <w:pPr>
        <w:tabs>
          <w:tab w:val="num" w:pos="0"/>
        </w:tabs>
        <w:ind w:left="7087" w:hanging="708"/>
      </w:pPr>
    </w:lvl>
    <w:lvl w:ilvl="3">
      <w:start w:val="1"/>
      <w:numFmt w:val="decimal"/>
      <w:pStyle w:val="4"/>
      <w:lvlText w:val="%1.%2.%3.%4."/>
      <w:lvlJc w:val="right"/>
      <w:pPr>
        <w:tabs>
          <w:tab w:val="num" w:pos="0"/>
        </w:tabs>
        <w:ind w:left="7795" w:hanging="708"/>
      </w:pPr>
    </w:lvl>
    <w:lvl w:ilvl="4">
      <w:start w:val="1"/>
      <w:numFmt w:val="decimal"/>
      <w:pStyle w:val="5"/>
      <w:lvlText w:val="%1.%2.%3.%4.%5."/>
      <w:lvlJc w:val="right"/>
      <w:pPr>
        <w:tabs>
          <w:tab w:val="num" w:pos="0"/>
        </w:tabs>
        <w:ind w:left="8503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9211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9919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10627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11335" w:hanging="708"/>
      </w:pPr>
    </w:lvl>
  </w:abstractNum>
  <w:abstractNum w:abstractNumId="1">
    <w:nsid w:val="0C183693"/>
    <w:multiLevelType w:val="hybridMultilevel"/>
    <w:tmpl w:val="548ACDD4"/>
    <w:lvl w:ilvl="0" w:tplc="3174C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A9716D"/>
    <w:multiLevelType w:val="hybridMultilevel"/>
    <w:tmpl w:val="550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8E1"/>
    <w:multiLevelType w:val="hybridMultilevel"/>
    <w:tmpl w:val="67221B2A"/>
    <w:lvl w:ilvl="0" w:tplc="F7B68716">
      <w:start w:val="1"/>
      <w:numFmt w:val="hebrew1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2C5222"/>
    <w:multiLevelType w:val="hybridMultilevel"/>
    <w:tmpl w:val="6ADE5F2A"/>
    <w:lvl w:ilvl="0" w:tplc="2DA6C7A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B764C2"/>
    <w:multiLevelType w:val="hybridMultilevel"/>
    <w:tmpl w:val="EB6A085E"/>
    <w:lvl w:ilvl="0" w:tplc="6B5E7F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EDA162D"/>
    <w:multiLevelType w:val="hybridMultilevel"/>
    <w:tmpl w:val="F3FCD25C"/>
    <w:lvl w:ilvl="0" w:tplc="F7B68716">
      <w:start w:val="1"/>
      <w:numFmt w:val="hebrew1"/>
      <w:lvlText w:val="%1."/>
      <w:lvlJc w:val="left"/>
      <w:pPr>
        <w:tabs>
          <w:tab w:val="num" w:pos="2149"/>
        </w:tabs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4E558B"/>
    <w:multiLevelType w:val="hybridMultilevel"/>
    <w:tmpl w:val="1F2E8C4A"/>
    <w:lvl w:ilvl="0" w:tplc="BDB8CCAA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13CFC"/>
    <w:multiLevelType w:val="hybridMultilevel"/>
    <w:tmpl w:val="1A8AAAE6"/>
    <w:lvl w:ilvl="0" w:tplc="EEACCB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8"/>
    <w:rsid w:val="000575CD"/>
    <w:rsid w:val="000C02D3"/>
    <w:rsid w:val="000C38F9"/>
    <w:rsid w:val="000C591F"/>
    <w:rsid w:val="000E6B7F"/>
    <w:rsid w:val="00121CA0"/>
    <w:rsid w:val="00126010"/>
    <w:rsid w:val="00160FBF"/>
    <w:rsid w:val="001F4465"/>
    <w:rsid w:val="002E4F2F"/>
    <w:rsid w:val="00332FD9"/>
    <w:rsid w:val="003E300A"/>
    <w:rsid w:val="003F094B"/>
    <w:rsid w:val="0044211F"/>
    <w:rsid w:val="004B4441"/>
    <w:rsid w:val="004D3E6B"/>
    <w:rsid w:val="0058333F"/>
    <w:rsid w:val="00593816"/>
    <w:rsid w:val="005B239A"/>
    <w:rsid w:val="005D7C72"/>
    <w:rsid w:val="005E3530"/>
    <w:rsid w:val="005F7BAD"/>
    <w:rsid w:val="0062472E"/>
    <w:rsid w:val="00641E2F"/>
    <w:rsid w:val="006C1C15"/>
    <w:rsid w:val="006F58F9"/>
    <w:rsid w:val="00776FA0"/>
    <w:rsid w:val="007E4E55"/>
    <w:rsid w:val="007E6C63"/>
    <w:rsid w:val="008C0FC5"/>
    <w:rsid w:val="00906DC3"/>
    <w:rsid w:val="009534D3"/>
    <w:rsid w:val="00963473"/>
    <w:rsid w:val="009B03C5"/>
    <w:rsid w:val="009B0E81"/>
    <w:rsid w:val="009C3F3C"/>
    <w:rsid w:val="009D202F"/>
    <w:rsid w:val="009D7E22"/>
    <w:rsid w:val="009E5942"/>
    <w:rsid w:val="00A650A5"/>
    <w:rsid w:val="00AE1351"/>
    <w:rsid w:val="00B60800"/>
    <w:rsid w:val="00B81D8B"/>
    <w:rsid w:val="00B85AC0"/>
    <w:rsid w:val="00B97026"/>
    <w:rsid w:val="00BD4177"/>
    <w:rsid w:val="00BF17ED"/>
    <w:rsid w:val="00C90B73"/>
    <w:rsid w:val="00C93A0F"/>
    <w:rsid w:val="00CA35B7"/>
    <w:rsid w:val="00DA183B"/>
    <w:rsid w:val="00DE4148"/>
    <w:rsid w:val="00DE4B8A"/>
    <w:rsid w:val="00E048B3"/>
    <w:rsid w:val="00E3622C"/>
    <w:rsid w:val="00E460D3"/>
    <w:rsid w:val="00E9243E"/>
    <w:rsid w:val="00EA14E2"/>
    <w:rsid w:val="00ED7D8E"/>
    <w:rsid w:val="00EE4E14"/>
    <w:rsid w:val="00F21879"/>
    <w:rsid w:val="00F45E99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094B"/>
    <w:pPr>
      <w:keepLines/>
      <w:numPr>
        <w:numId w:val="2"/>
      </w:numPr>
      <w:spacing w:before="240" w:after="0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0"/>
    <w:semiHidden/>
    <w:unhideWhenUsed/>
    <w:qFormat/>
    <w:rsid w:val="003F094B"/>
    <w:pPr>
      <w:keepLines/>
      <w:numPr>
        <w:ilvl w:val="1"/>
        <w:numId w:val="2"/>
      </w:numPr>
      <w:spacing w:before="240" w:after="0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0"/>
    <w:semiHidden/>
    <w:unhideWhenUsed/>
    <w:qFormat/>
    <w:rsid w:val="003F094B"/>
    <w:pPr>
      <w:keepLines/>
      <w:numPr>
        <w:ilvl w:val="2"/>
        <w:numId w:val="2"/>
      </w:numPr>
      <w:spacing w:before="240" w:after="0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0"/>
    <w:semiHidden/>
    <w:unhideWhenUsed/>
    <w:qFormat/>
    <w:rsid w:val="003F094B"/>
    <w:pPr>
      <w:keepLines/>
      <w:numPr>
        <w:ilvl w:val="3"/>
        <w:numId w:val="2"/>
      </w:numPr>
      <w:spacing w:before="240" w:after="0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0"/>
    <w:semiHidden/>
    <w:unhideWhenUsed/>
    <w:qFormat/>
    <w:rsid w:val="003F094B"/>
    <w:pPr>
      <w:keepLines/>
      <w:numPr>
        <w:ilvl w:val="4"/>
        <w:numId w:val="2"/>
      </w:numPr>
      <w:spacing w:after="120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0"/>
    <w:semiHidden/>
    <w:unhideWhenUsed/>
    <w:qFormat/>
    <w:rsid w:val="003F094B"/>
    <w:pPr>
      <w:keepLines/>
      <w:numPr>
        <w:ilvl w:val="5"/>
        <w:numId w:val="2"/>
      </w:numPr>
      <w:spacing w:after="120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0"/>
    <w:semiHidden/>
    <w:unhideWhenUsed/>
    <w:qFormat/>
    <w:rsid w:val="003F094B"/>
    <w:pPr>
      <w:keepLines/>
      <w:numPr>
        <w:ilvl w:val="6"/>
        <w:numId w:val="2"/>
      </w:numPr>
      <w:spacing w:after="120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0"/>
    <w:semiHidden/>
    <w:unhideWhenUsed/>
    <w:qFormat/>
    <w:rsid w:val="003F094B"/>
    <w:pPr>
      <w:keepLines/>
      <w:numPr>
        <w:ilvl w:val="7"/>
        <w:numId w:val="2"/>
      </w:numPr>
      <w:spacing w:after="120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0"/>
    <w:semiHidden/>
    <w:unhideWhenUsed/>
    <w:qFormat/>
    <w:rsid w:val="003F094B"/>
    <w:pPr>
      <w:keepLines/>
      <w:numPr>
        <w:ilvl w:val="8"/>
        <w:numId w:val="2"/>
      </w:numPr>
      <w:spacing w:after="120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a5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עליונה תו"/>
    <w:basedOn w:val="a0"/>
    <w:link w:val="a4"/>
    <w:rsid w:val="00DE4148"/>
  </w:style>
  <w:style w:type="paragraph" w:styleId="a6">
    <w:name w:val="footer"/>
    <w:basedOn w:val="a"/>
    <w:link w:val="a7"/>
    <w:uiPriority w:val="99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DE4148"/>
  </w:style>
  <w:style w:type="paragraph" w:styleId="a8">
    <w:name w:val="Balloon Text"/>
    <w:basedOn w:val="a"/>
    <w:link w:val="a9"/>
    <w:uiPriority w:val="99"/>
    <w:semiHidden/>
    <w:unhideWhenUsed/>
    <w:rsid w:val="00DE414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10">
    <w:name w:val="כותרת 1 תו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3E3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094B"/>
    <w:pPr>
      <w:keepLines/>
      <w:numPr>
        <w:numId w:val="2"/>
      </w:numPr>
      <w:spacing w:before="240" w:after="0"/>
      <w:ind w:right="708"/>
      <w:jc w:val="both"/>
      <w:outlineLvl w:val="0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2">
    <w:name w:val="heading 2"/>
    <w:basedOn w:val="a"/>
    <w:link w:val="20"/>
    <w:semiHidden/>
    <w:unhideWhenUsed/>
    <w:qFormat/>
    <w:rsid w:val="003F094B"/>
    <w:pPr>
      <w:keepLines/>
      <w:numPr>
        <w:ilvl w:val="1"/>
        <w:numId w:val="2"/>
      </w:numPr>
      <w:spacing w:before="240" w:after="0"/>
      <w:ind w:right="708"/>
      <w:jc w:val="both"/>
      <w:outlineLvl w:val="1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link w:val="30"/>
    <w:semiHidden/>
    <w:unhideWhenUsed/>
    <w:qFormat/>
    <w:rsid w:val="003F094B"/>
    <w:pPr>
      <w:keepLines/>
      <w:numPr>
        <w:ilvl w:val="2"/>
        <w:numId w:val="2"/>
      </w:numPr>
      <w:spacing w:before="240" w:after="0"/>
      <w:ind w:right="708"/>
      <w:jc w:val="both"/>
      <w:outlineLvl w:val="2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4">
    <w:name w:val="heading 4"/>
    <w:basedOn w:val="a"/>
    <w:link w:val="40"/>
    <w:semiHidden/>
    <w:unhideWhenUsed/>
    <w:qFormat/>
    <w:rsid w:val="003F094B"/>
    <w:pPr>
      <w:keepLines/>
      <w:numPr>
        <w:ilvl w:val="3"/>
        <w:numId w:val="2"/>
      </w:numPr>
      <w:spacing w:before="240" w:after="0"/>
      <w:ind w:right="708"/>
      <w:jc w:val="both"/>
      <w:outlineLvl w:val="3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5">
    <w:name w:val="heading 5"/>
    <w:basedOn w:val="a"/>
    <w:link w:val="50"/>
    <w:semiHidden/>
    <w:unhideWhenUsed/>
    <w:qFormat/>
    <w:rsid w:val="003F094B"/>
    <w:pPr>
      <w:keepLines/>
      <w:numPr>
        <w:ilvl w:val="4"/>
        <w:numId w:val="2"/>
      </w:numPr>
      <w:spacing w:after="120"/>
      <w:ind w:right="708"/>
      <w:jc w:val="both"/>
      <w:outlineLvl w:val="4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6">
    <w:name w:val="heading 6"/>
    <w:basedOn w:val="a"/>
    <w:link w:val="60"/>
    <w:semiHidden/>
    <w:unhideWhenUsed/>
    <w:qFormat/>
    <w:rsid w:val="003F094B"/>
    <w:pPr>
      <w:keepLines/>
      <w:numPr>
        <w:ilvl w:val="5"/>
        <w:numId w:val="2"/>
      </w:numPr>
      <w:spacing w:after="120"/>
      <w:ind w:right="708"/>
      <w:jc w:val="both"/>
      <w:outlineLvl w:val="5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7">
    <w:name w:val="heading 7"/>
    <w:basedOn w:val="a"/>
    <w:link w:val="70"/>
    <w:semiHidden/>
    <w:unhideWhenUsed/>
    <w:qFormat/>
    <w:rsid w:val="003F094B"/>
    <w:pPr>
      <w:keepLines/>
      <w:numPr>
        <w:ilvl w:val="6"/>
        <w:numId w:val="2"/>
      </w:numPr>
      <w:spacing w:after="120"/>
      <w:ind w:right="708"/>
      <w:jc w:val="both"/>
      <w:outlineLvl w:val="6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8">
    <w:name w:val="heading 8"/>
    <w:basedOn w:val="a"/>
    <w:link w:val="80"/>
    <w:semiHidden/>
    <w:unhideWhenUsed/>
    <w:qFormat/>
    <w:rsid w:val="003F094B"/>
    <w:pPr>
      <w:keepLines/>
      <w:numPr>
        <w:ilvl w:val="7"/>
        <w:numId w:val="2"/>
      </w:numPr>
      <w:spacing w:after="120"/>
      <w:ind w:right="708"/>
      <w:jc w:val="both"/>
      <w:outlineLvl w:val="7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9">
    <w:name w:val="heading 9"/>
    <w:basedOn w:val="a"/>
    <w:link w:val="90"/>
    <w:semiHidden/>
    <w:unhideWhenUsed/>
    <w:qFormat/>
    <w:rsid w:val="003F094B"/>
    <w:pPr>
      <w:keepLines/>
      <w:numPr>
        <w:ilvl w:val="8"/>
        <w:numId w:val="2"/>
      </w:numPr>
      <w:spacing w:after="120"/>
      <w:ind w:right="708"/>
      <w:jc w:val="both"/>
      <w:outlineLvl w:val="8"/>
    </w:pPr>
    <w:rPr>
      <w:rFonts w:ascii="Times New Roman" w:eastAsia="Times New Roman" w:hAnsi="Times New Roman" w:cs="Arial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7"/>
    <w:pPr>
      <w:ind w:left="720"/>
      <w:contextualSpacing/>
    </w:pPr>
  </w:style>
  <w:style w:type="paragraph" w:styleId="a4">
    <w:name w:val="header"/>
    <w:basedOn w:val="a"/>
    <w:link w:val="a5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עליונה תו"/>
    <w:basedOn w:val="a0"/>
    <w:link w:val="a4"/>
    <w:rsid w:val="00DE4148"/>
  </w:style>
  <w:style w:type="paragraph" w:styleId="a6">
    <w:name w:val="footer"/>
    <w:basedOn w:val="a"/>
    <w:link w:val="a7"/>
    <w:uiPriority w:val="99"/>
    <w:unhideWhenUsed/>
    <w:rsid w:val="00DE4148"/>
    <w:pPr>
      <w:tabs>
        <w:tab w:val="center" w:pos="4153"/>
        <w:tab w:val="right" w:pos="8306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DE4148"/>
  </w:style>
  <w:style w:type="paragraph" w:styleId="a8">
    <w:name w:val="Balloon Text"/>
    <w:basedOn w:val="a"/>
    <w:link w:val="a9"/>
    <w:uiPriority w:val="99"/>
    <w:semiHidden/>
    <w:unhideWhenUsed/>
    <w:rsid w:val="00DE414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E4148"/>
    <w:rPr>
      <w:rFonts w:ascii="Tahoma" w:hAnsi="Tahoma" w:cs="Tahoma"/>
      <w:sz w:val="16"/>
      <w:szCs w:val="16"/>
    </w:rPr>
  </w:style>
  <w:style w:type="character" w:styleId="Hyperlink">
    <w:name w:val="Hyperlink"/>
    <w:rsid w:val="00DE4B8A"/>
    <w:rPr>
      <w:color w:val="0000FF"/>
      <w:u w:val="single"/>
    </w:rPr>
  </w:style>
  <w:style w:type="character" w:customStyle="1" w:styleId="10">
    <w:name w:val="כותרת 1 תו"/>
    <w:basedOn w:val="a0"/>
    <w:link w:val="1"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80">
    <w:name w:val="כותרת 8 תו"/>
    <w:basedOn w:val="a0"/>
    <w:link w:val="8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semiHidden/>
    <w:rsid w:val="003F094B"/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3E3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Michal</cp:lastModifiedBy>
  <cp:revision>2</cp:revision>
  <cp:lastPrinted>2013-01-08T14:09:00Z</cp:lastPrinted>
  <dcterms:created xsi:type="dcterms:W3CDTF">2013-10-29T12:14:00Z</dcterms:created>
  <dcterms:modified xsi:type="dcterms:W3CDTF">2013-10-29T13:22:00Z</dcterms:modified>
</cp:coreProperties>
</file>